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t0sjmycebgd0"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pPr>
      <w:r w:rsidDel="00000000" w:rsidR="00000000" w:rsidRPr="00000000">
        <w:rPr>
          <w:rFonts w:ascii="Arial" w:cs="Arial" w:eastAsia="Arial" w:hAnsi="Arial"/>
          <w:sz w:val="24"/>
          <w:szCs w:val="24"/>
          <w:rtl w:val="0"/>
        </w:rPr>
        <w:t xml:space="preserve">The Buyer and the Supplier acknowledge that nothing in this Schedule requires the Supplier to implement improvements where to do so would result in any breach or non-compliance with any Laws.</w:t>
      </w:r>
      <w:r w:rsidDel="00000000" w:rsidR="00000000" w:rsidRPr="00000000">
        <w:rPr>
          <w:rtl w:val="0"/>
        </w:rPr>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e6i5p0u2z679"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hibl9whv6425"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shd w:fill="auto" w:val="clear"/>
        </w:rPr>
      </w:pPr>
      <w:bookmarkStart w:colFirst="0" w:colLast="0" w:name="_kh68ibo8dhdm"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dsyhehnuplxa"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ep3s37tuxou3"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